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1C2" w:rsidRDefault="006E21C2" w:rsidP="006E21C2">
      <w:pPr>
        <w:spacing w:line="360" w:lineRule="auto"/>
        <w:jc w:val="center"/>
        <w:rPr>
          <w:b/>
          <w:lang w:val="en-GB"/>
        </w:rPr>
      </w:pPr>
      <w:r>
        <w:rPr>
          <w:noProof/>
        </w:rPr>
        <w:drawing>
          <wp:anchor distT="0" distB="0" distL="114300" distR="114300" simplePos="0" relativeHeight="251659264" behindDoc="0" locked="0" layoutInCell="1" allowOverlap="1" wp14:anchorId="592DA401" wp14:editId="46F994E0">
            <wp:simplePos x="0" y="0"/>
            <wp:positionH relativeFrom="column">
              <wp:posOffset>4105275</wp:posOffset>
            </wp:positionH>
            <wp:positionV relativeFrom="paragraph">
              <wp:posOffset>-762000</wp:posOffset>
            </wp:positionV>
            <wp:extent cx="1562100" cy="1343025"/>
            <wp:effectExtent l="0" t="0" r="0" b="9525"/>
            <wp:wrapNone/>
            <wp:docPr id="1" name="Picture 1" descr="C:\Users\Admin\Desktop\Desktop Bueno\Desktop2\LEONARDO DA VINCI\LEONARDO 2013\Leonardo September, October\Age International Meeting Daugavpils\LOGO Leonardo final LATVIA.JPG"/>
            <wp:cNvGraphicFramePr/>
            <a:graphic xmlns:a="http://schemas.openxmlformats.org/drawingml/2006/main">
              <a:graphicData uri="http://schemas.openxmlformats.org/drawingml/2006/picture">
                <pic:pic xmlns:pic="http://schemas.openxmlformats.org/drawingml/2006/picture">
                  <pic:nvPicPr>
                    <pic:cNvPr id="1" name="Picture 1" descr="C:\Users\Admin\Desktop\Desktop Bueno\Desktop2\LEONARDO DA VINCI\LEONARDO 2013\Leonardo September, October\Age International Meeting Daugavpils\LOGO Leonardo final LATVIA.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2100"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68EFA57" wp14:editId="4626CA59">
            <wp:simplePos x="0" y="0"/>
            <wp:positionH relativeFrom="column">
              <wp:posOffset>-990600</wp:posOffset>
            </wp:positionH>
            <wp:positionV relativeFrom="paragraph">
              <wp:posOffset>-504825</wp:posOffset>
            </wp:positionV>
            <wp:extent cx="2581275" cy="819150"/>
            <wp:effectExtent l="0" t="0" r="9525"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1275" cy="819150"/>
                    </a:xfrm>
                    <a:prstGeom prst="rect">
                      <a:avLst/>
                    </a:prstGeom>
                    <a:noFill/>
                  </pic:spPr>
                </pic:pic>
              </a:graphicData>
            </a:graphic>
            <wp14:sizeRelH relativeFrom="margin">
              <wp14:pctWidth>0</wp14:pctWidth>
            </wp14:sizeRelH>
          </wp:anchor>
        </w:drawing>
      </w:r>
      <w:proofErr w:type="spellStart"/>
      <w:r w:rsidR="005F07A6">
        <w:rPr>
          <w:b/>
          <w:lang w:val="en-GB"/>
        </w:rPr>
        <w:t>Noslēdzies</w:t>
      </w:r>
      <w:proofErr w:type="spellEnd"/>
      <w:r w:rsidR="00F87598" w:rsidRPr="00F87598">
        <w:rPr>
          <w:b/>
          <w:lang w:val="en-GB"/>
        </w:rPr>
        <w:t xml:space="preserve"> </w:t>
      </w:r>
      <w:proofErr w:type="spellStart"/>
      <w:r w:rsidR="00F87598" w:rsidRPr="00F87598">
        <w:rPr>
          <w:b/>
          <w:lang w:val="en-GB"/>
        </w:rPr>
        <w:t>proje</w:t>
      </w:r>
      <w:r w:rsidR="005F07A6">
        <w:rPr>
          <w:b/>
          <w:lang w:val="en-GB"/>
        </w:rPr>
        <w:t>kts</w:t>
      </w:r>
      <w:proofErr w:type="spellEnd"/>
    </w:p>
    <w:p w:rsidR="00656DA4" w:rsidRPr="00F87598" w:rsidRDefault="00656DA4" w:rsidP="006E21C2">
      <w:pPr>
        <w:spacing w:line="360" w:lineRule="auto"/>
        <w:jc w:val="center"/>
        <w:rPr>
          <w:b/>
          <w:lang w:val="en-GB"/>
        </w:rPr>
      </w:pPr>
      <w:r w:rsidRPr="00F87598">
        <w:rPr>
          <w:b/>
          <w:lang w:val="en-GB"/>
        </w:rPr>
        <w:t>„Administrations go Europe!”</w:t>
      </w:r>
    </w:p>
    <w:p w:rsidR="00656DA4" w:rsidRPr="00F87598" w:rsidRDefault="00656DA4" w:rsidP="00656DA4">
      <w:pPr>
        <w:spacing w:line="360" w:lineRule="auto"/>
        <w:jc w:val="both"/>
        <w:rPr>
          <w:lang w:val="en-GB"/>
        </w:rPr>
      </w:pPr>
    </w:p>
    <w:p w:rsidR="005F07A6" w:rsidRDefault="005F07A6" w:rsidP="005F07A6">
      <w:pPr>
        <w:spacing w:line="360" w:lineRule="auto"/>
        <w:ind w:firstLine="720"/>
        <w:jc w:val="both"/>
      </w:pPr>
      <w:r w:rsidRPr="005F07A6">
        <w:rPr>
          <w:b/>
        </w:rPr>
        <w:t xml:space="preserve">Vispārējais </w:t>
      </w:r>
      <w:r w:rsidRPr="00A71B49">
        <w:rPr>
          <w:b/>
        </w:rPr>
        <w:t>projekta mērķis bija</w:t>
      </w:r>
      <w:r w:rsidRPr="005F07A6">
        <w:rPr>
          <w:b/>
        </w:rPr>
        <w:t xml:space="preserve"> </w:t>
      </w:r>
      <w:r w:rsidRPr="00A71B49">
        <w:rPr>
          <w:b/>
        </w:rPr>
        <w:t>palielināt</w:t>
      </w:r>
      <w:r w:rsidRPr="005F07A6">
        <w:rPr>
          <w:b/>
        </w:rPr>
        <w:t xml:space="preserve"> </w:t>
      </w:r>
      <w:r w:rsidRPr="00A71B49">
        <w:rPr>
          <w:b/>
        </w:rPr>
        <w:t>vietējo</w:t>
      </w:r>
      <w:r w:rsidRPr="005F07A6">
        <w:rPr>
          <w:b/>
        </w:rPr>
        <w:t xml:space="preserve"> </w:t>
      </w:r>
      <w:r w:rsidRPr="00A71B49">
        <w:rPr>
          <w:b/>
        </w:rPr>
        <w:t>pašvaldību konkurētspēju</w:t>
      </w:r>
      <w:r w:rsidRPr="005F07A6">
        <w:rPr>
          <w:b/>
        </w:rPr>
        <w:t xml:space="preserve">, veicinot </w:t>
      </w:r>
      <w:r w:rsidRPr="00A71B49">
        <w:rPr>
          <w:b/>
        </w:rPr>
        <w:t>vietējo internacionalizācijas stratēģiju (IS) mūžizglītības</w:t>
      </w:r>
      <w:r w:rsidRPr="005F07A6">
        <w:rPr>
          <w:b/>
        </w:rPr>
        <w:t xml:space="preserve"> </w:t>
      </w:r>
      <w:r w:rsidRPr="00A71B49">
        <w:rPr>
          <w:b/>
        </w:rPr>
        <w:t>kontekstā</w:t>
      </w:r>
      <w:r w:rsidRPr="005F07A6">
        <w:rPr>
          <w:b/>
        </w:rPr>
        <w:t>.</w:t>
      </w:r>
      <w:r w:rsidRPr="005F07A6">
        <w:t xml:space="preserve"> Partnerība sastāv</w:t>
      </w:r>
      <w:r>
        <w:t>ēja</w:t>
      </w:r>
      <w:r w:rsidRPr="005F07A6">
        <w:t xml:space="preserve"> no dažādām pašvaldībām un izglītības iestādēm, kas izvietotas dažādās ģeogrāfiskās un sociālekonomiskā</w:t>
      </w:r>
      <w:r>
        <w:t>s</w:t>
      </w:r>
      <w:r w:rsidRPr="005F07A6">
        <w:t xml:space="preserve"> vietās visā ES; visi pašvaldību partneri </w:t>
      </w:r>
      <w:r>
        <w:t>projekta ietvaros un ārpus tā</w:t>
      </w:r>
      <w:r w:rsidRPr="005F07A6">
        <w:t xml:space="preserve"> izstrādā</w:t>
      </w:r>
      <w:r>
        <w:t>ja</w:t>
      </w:r>
      <w:r w:rsidRPr="005F07A6">
        <w:t xml:space="preserve"> vai uzlabo</w:t>
      </w:r>
      <w:r>
        <w:t>ja</w:t>
      </w:r>
      <w:r w:rsidRPr="005F07A6">
        <w:t xml:space="preserve"> savu internacionalizācijas stratēģiju. </w:t>
      </w:r>
      <w:r>
        <w:t>Projekta ietvaros tika saprasts, ka p</w:t>
      </w:r>
      <w:r w:rsidRPr="005F07A6">
        <w:t>iemērota profesionālā apmācība ir atslēgas elements darbiniekiem, lai veiksmīgi īstenotu šo IS.</w:t>
      </w:r>
    </w:p>
    <w:p w:rsidR="000D378D" w:rsidRPr="005F07A6" w:rsidRDefault="000D378D" w:rsidP="00A71B49">
      <w:pPr>
        <w:spacing w:line="360" w:lineRule="auto"/>
        <w:ind w:firstLine="720"/>
      </w:pPr>
      <w:r w:rsidRPr="005F07A6">
        <w:rPr>
          <w:u w:val="single"/>
        </w:rPr>
        <w:t xml:space="preserve">Konkrētie partnerības mērķi </w:t>
      </w:r>
      <w:r>
        <w:rPr>
          <w:u w:val="single"/>
        </w:rPr>
        <w:t>bija</w:t>
      </w:r>
      <w:r w:rsidRPr="005F07A6">
        <w:rPr>
          <w:u w:val="single"/>
        </w:rPr>
        <w:t xml:space="preserve"> sekojoši:</w:t>
      </w:r>
      <w:r w:rsidRPr="005F07A6">
        <w:t xml:space="preserve"> </w:t>
      </w:r>
    </w:p>
    <w:p w:rsidR="000D378D" w:rsidRPr="005F07A6" w:rsidRDefault="000D378D" w:rsidP="000D378D">
      <w:pPr>
        <w:spacing w:line="360" w:lineRule="auto"/>
        <w:ind w:firstLine="720"/>
      </w:pPr>
      <w:r w:rsidRPr="005F07A6">
        <w:t>- Izmantojot apmaiņas un mobilitātes iegūt jaunas idejas, labvēlīgos apstākļos un prasmes, kas nepieciešamas darbiniekiem vietējās pašvaldībās, lai ieviestu vietējās internacionalizācijas stratēģiju</w:t>
      </w:r>
    </w:p>
    <w:p w:rsidR="000D378D" w:rsidRPr="005F07A6" w:rsidRDefault="000D378D" w:rsidP="000D378D">
      <w:pPr>
        <w:spacing w:line="360" w:lineRule="auto"/>
        <w:ind w:firstLine="720"/>
      </w:pPr>
      <w:r w:rsidRPr="005F07A6">
        <w:t xml:space="preserve">- Izstrādāt atbilstošus mācību moduļus, lai apgūtu starpkultūru kompetences </w:t>
      </w:r>
    </w:p>
    <w:p w:rsidR="000D378D" w:rsidRPr="005F07A6" w:rsidRDefault="000D378D" w:rsidP="000D378D">
      <w:pPr>
        <w:spacing w:line="360" w:lineRule="auto"/>
        <w:ind w:firstLine="720"/>
      </w:pPr>
      <w:r w:rsidRPr="005F07A6">
        <w:t>- Uzzinātu kā izstrādāt piemērotu sistēmu, lai noteiktu iegūto jauno prasmju un iemaņu kvalitāti.</w:t>
      </w:r>
    </w:p>
    <w:p w:rsidR="000D378D" w:rsidRPr="005F07A6" w:rsidRDefault="000D378D" w:rsidP="000D378D">
      <w:pPr>
        <w:spacing w:line="360" w:lineRule="auto"/>
        <w:ind w:firstLine="720"/>
      </w:pPr>
      <w:r w:rsidRPr="005F07A6">
        <w:t>- Veicināt mobilitāti pašvaldību darbinieku un profesionālās izglītības darbinieku jomā.</w:t>
      </w:r>
    </w:p>
    <w:p w:rsidR="000D378D" w:rsidRPr="000D378D" w:rsidRDefault="000D378D" w:rsidP="000D378D">
      <w:pPr>
        <w:spacing w:line="360" w:lineRule="auto"/>
        <w:ind w:firstLine="720"/>
        <w:rPr>
          <w:b/>
        </w:rPr>
      </w:pPr>
      <w:r>
        <w:rPr>
          <w:b/>
        </w:rPr>
        <w:t>Kopumā, projekta</w:t>
      </w:r>
      <w:r w:rsidRPr="005F07A6">
        <w:rPr>
          <w:b/>
        </w:rPr>
        <w:t xml:space="preserve"> </w:t>
      </w:r>
      <w:r>
        <w:rPr>
          <w:b/>
        </w:rPr>
        <w:t>„</w:t>
      </w:r>
      <w:proofErr w:type="spellStart"/>
      <w:r>
        <w:rPr>
          <w:b/>
        </w:rPr>
        <w:t>Administrations</w:t>
      </w:r>
      <w:proofErr w:type="spellEnd"/>
      <w:r>
        <w:rPr>
          <w:b/>
        </w:rPr>
        <w:t xml:space="preserve"> </w:t>
      </w:r>
      <w:proofErr w:type="spellStart"/>
      <w:r>
        <w:rPr>
          <w:b/>
        </w:rPr>
        <w:t>go</w:t>
      </w:r>
      <w:proofErr w:type="spellEnd"/>
      <w:r>
        <w:rPr>
          <w:b/>
        </w:rPr>
        <w:t xml:space="preserve"> </w:t>
      </w:r>
      <w:proofErr w:type="spellStart"/>
      <w:r>
        <w:rPr>
          <w:b/>
        </w:rPr>
        <w:t>Europe</w:t>
      </w:r>
      <w:proofErr w:type="spellEnd"/>
      <w:r>
        <w:rPr>
          <w:b/>
        </w:rPr>
        <w:t>!”</w:t>
      </w:r>
      <w:r w:rsidR="00FC0609">
        <w:rPr>
          <w:b/>
        </w:rPr>
        <w:t xml:space="preserve"> </w:t>
      </w:r>
      <w:r>
        <w:rPr>
          <w:b/>
        </w:rPr>
        <w:t>(</w:t>
      </w:r>
      <w:r w:rsidRPr="005F07A6">
        <w:rPr>
          <w:b/>
        </w:rPr>
        <w:t>AGE</w:t>
      </w:r>
      <w:r>
        <w:rPr>
          <w:b/>
        </w:rPr>
        <w:t>)</w:t>
      </w:r>
      <w:r w:rsidRPr="005F07A6">
        <w:rPr>
          <w:b/>
        </w:rPr>
        <w:t xml:space="preserve"> </w:t>
      </w:r>
      <w:r>
        <w:rPr>
          <w:b/>
        </w:rPr>
        <w:t xml:space="preserve">mērķi tika pilnībā īstenoti. </w:t>
      </w:r>
    </w:p>
    <w:p w:rsidR="005F07A6" w:rsidRDefault="005F07A6" w:rsidP="005F07A6">
      <w:pPr>
        <w:spacing w:line="360" w:lineRule="auto"/>
        <w:ind w:firstLine="720"/>
        <w:jc w:val="both"/>
      </w:pPr>
      <w:r w:rsidRPr="005F07A6">
        <w:t>Mūsdienās pašvaldības ir vairāk informētas par iespējām, kā arī problēmām, kas nāk kopā ar internacionalizāciju un to loma ir neatņemama daļa no Eiropas Savienības. Ar ES netiek saprast</w:t>
      </w:r>
      <w:r w:rsidR="00FC0609">
        <w:t>s</w:t>
      </w:r>
      <w:r w:rsidRPr="005F07A6">
        <w:t xml:space="preserve"> tikai piemērotās ES tiesību normas vietējā līmenī, bet daudz vairāk. Lai dotu iespēju pašvaldībām aktīvi uzņemties savu lomu Eiropā, ir jāievēro daži priekšnoteikumi dažādās darbības jomās.</w:t>
      </w:r>
    </w:p>
    <w:p w:rsidR="005F07A6" w:rsidRPr="005F07A6" w:rsidRDefault="005F07A6" w:rsidP="005F07A6">
      <w:pPr>
        <w:spacing w:line="360" w:lineRule="auto"/>
        <w:ind w:firstLine="720"/>
        <w:jc w:val="both"/>
      </w:pPr>
      <w:r w:rsidRPr="00A71B49">
        <w:t>Internacionalizācija</w:t>
      </w:r>
      <w:r w:rsidRPr="005F07A6">
        <w:t xml:space="preserve"> ir svarīgs konkurētspējas faktors ne tikai uzņēmumiem, bet arī pašvaldībām globalizētajā pasaulē. Kompleksā vide pašvaldībām dod vietu dažādām izpratnes formām un tuvojas internacionalizācijai. Iespējamās darbības jomas ir darbā ar starptautiskajiem investoriem, migrantu integrāciju, veicinot pievilcību ārvalstu tūristiem, un tās ir tikai dažas darbības.</w:t>
      </w:r>
    </w:p>
    <w:p w:rsidR="000D378D" w:rsidRPr="005F07A6" w:rsidRDefault="000D378D" w:rsidP="000D378D">
      <w:pPr>
        <w:spacing w:line="360" w:lineRule="auto"/>
        <w:ind w:firstLine="720"/>
        <w:jc w:val="both"/>
      </w:pPr>
      <w:r w:rsidRPr="005F07A6">
        <w:t>Partnerību veido</w:t>
      </w:r>
      <w:r>
        <w:t>ja</w:t>
      </w:r>
      <w:r w:rsidRPr="005F07A6">
        <w:t xml:space="preserve"> pašvaldības un profesionālās izglītības centri. AGE - pieeja garantē</w:t>
      </w:r>
      <w:r>
        <w:t>ja</w:t>
      </w:r>
      <w:r w:rsidRPr="005F07A6">
        <w:t xml:space="preserve">, ka visas ieinteresētās personas </w:t>
      </w:r>
      <w:r>
        <w:t>bija</w:t>
      </w:r>
      <w:r w:rsidRPr="005F07A6">
        <w:t xml:space="preserve"> iesaistītas projektā, lai panāktu maksimālu profesionalitāti attiecībā uz plānotajām aktivitātēm projektā; partneru </w:t>
      </w:r>
      <w:r w:rsidRPr="005F07A6">
        <w:lastRenderedPageBreak/>
        <w:t xml:space="preserve">pieredze citās starptautiskās partnerībās </w:t>
      </w:r>
      <w:r>
        <w:t>nākotnē</w:t>
      </w:r>
      <w:r w:rsidRPr="005F07A6">
        <w:t xml:space="preserve"> palīdzē</w:t>
      </w:r>
      <w:r>
        <w:t>s</w:t>
      </w:r>
      <w:r w:rsidRPr="005F07A6">
        <w:t xml:space="preserve"> citiem, lai iepazīstinātu ar šo aktivitāšu pieredzi.</w:t>
      </w:r>
    </w:p>
    <w:p w:rsidR="000D378D" w:rsidRPr="005F07A6" w:rsidRDefault="000D378D" w:rsidP="000D378D">
      <w:pPr>
        <w:spacing w:line="360" w:lineRule="auto"/>
        <w:ind w:firstLine="720"/>
        <w:jc w:val="both"/>
      </w:pPr>
      <w:r w:rsidRPr="005F07A6">
        <w:t xml:space="preserve">Projekta </w:t>
      </w:r>
      <w:r w:rsidR="00A71B49">
        <w:t>īstenošanas</w:t>
      </w:r>
      <w:r w:rsidRPr="005F07A6">
        <w:t xml:space="preserve"> </w:t>
      </w:r>
      <w:r w:rsidR="00A71B49">
        <w:t>laikā</w:t>
      </w:r>
      <w:r w:rsidRPr="005F07A6">
        <w:t xml:space="preserve"> tika identificētas trīs svarīgas prasmes pašvaldības partneriem, kas izriet no viņu tuvināšanās procesiem internacionalizācijas ieviešanai. Projekta gaitā pašvaldības precizēja definīcijas savām vajadzībām un veica analīzi, lai redzētu, kuras no vajadzībām var</w:t>
      </w:r>
      <w:r>
        <w:t xml:space="preserve"> tikt</w:t>
      </w:r>
      <w:r w:rsidRPr="005F07A6">
        <w:t xml:space="preserve"> segt</w:t>
      </w:r>
      <w:r>
        <w:t>as</w:t>
      </w:r>
      <w:r w:rsidRPr="005F07A6">
        <w:t xml:space="preserve"> ar jau esošajiem instrumentiem un kuros laukos ir jāizveido jauni apmācību moduļi</w:t>
      </w:r>
      <w:r w:rsidR="00FC0609">
        <w:t xml:space="preserve"> un</w:t>
      </w:r>
      <w:r w:rsidRPr="005F07A6">
        <w:t xml:space="preserve"> vai tie var tikt pārņemti no citiem partneriem. </w:t>
      </w:r>
      <w:r w:rsidR="00FC0609">
        <w:t>Apmācības</w:t>
      </w:r>
      <w:r w:rsidRPr="005F07A6">
        <w:t xml:space="preserve"> iestādes d</w:t>
      </w:r>
      <w:r>
        <w:t>eva</w:t>
      </w:r>
      <w:r w:rsidRPr="005F07A6">
        <w:t xml:space="preserve"> </w:t>
      </w:r>
      <w:r>
        <w:t>savu ieguldījumu</w:t>
      </w:r>
      <w:r w:rsidRPr="005F07A6">
        <w:t xml:space="preserve"> zināšan</w:t>
      </w:r>
      <w:r>
        <w:t>u jomā</w:t>
      </w:r>
      <w:r w:rsidRPr="005F07A6">
        <w:t xml:space="preserve"> par mācību modeļu izstrādi un instrumentiem, par to, kā </w:t>
      </w:r>
      <w:r>
        <w:t xml:space="preserve">izmantot un </w:t>
      </w:r>
      <w:r w:rsidRPr="005F07A6">
        <w:t>novērtēt iegūtās prasmes.</w:t>
      </w:r>
    </w:p>
    <w:p w:rsidR="005F07A6" w:rsidRDefault="000D378D" w:rsidP="00FC0609">
      <w:pPr>
        <w:spacing w:line="360" w:lineRule="auto"/>
        <w:ind w:firstLine="720"/>
        <w:jc w:val="both"/>
      </w:pPr>
      <w:r w:rsidRPr="000D378D">
        <w:t>Caur p</w:t>
      </w:r>
      <w:r w:rsidR="005F07A6" w:rsidRPr="005F07A6">
        <w:t>rojekta mērķi</w:t>
      </w:r>
      <w:r>
        <w:t>em tika sasniegti projekta rezultāti:</w:t>
      </w:r>
      <w:r w:rsidR="005F07A6" w:rsidRPr="005F07A6">
        <w:t xml:space="preserve"> radīt ietekmi īsā un vidējā, kā arī ilgtermiņā.</w:t>
      </w:r>
      <w:r>
        <w:t xml:space="preserve"> </w:t>
      </w:r>
      <w:r w:rsidR="005F07A6" w:rsidRPr="005F07A6">
        <w:t>Pirmkārt, īstermiņā</w:t>
      </w:r>
      <w:r>
        <w:t>,</w:t>
      </w:r>
      <w:r w:rsidR="005F07A6" w:rsidRPr="005F07A6">
        <w:t xml:space="preserve"> ietekme</w:t>
      </w:r>
      <w:r>
        <w:t xml:space="preserve"> bija</w:t>
      </w:r>
      <w:r w:rsidR="005F07A6" w:rsidRPr="005F07A6">
        <w:t xml:space="preserve"> uz </w:t>
      </w:r>
      <w:r w:rsidRPr="005F07A6">
        <w:t>iesaistīt</w:t>
      </w:r>
      <w:r>
        <w:t>ajiem</w:t>
      </w:r>
      <w:r w:rsidRPr="005F07A6">
        <w:t xml:space="preserve"> </w:t>
      </w:r>
      <w:r>
        <w:t>darbiniekiem</w:t>
      </w:r>
      <w:r w:rsidR="005F07A6" w:rsidRPr="005F07A6">
        <w:t>, kas piedal</w:t>
      </w:r>
      <w:r>
        <w:t>ījās</w:t>
      </w:r>
      <w:r w:rsidR="005F07A6" w:rsidRPr="005F07A6">
        <w:t xml:space="preserve"> </w:t>
      </w:r>
      <w:r w:rsidRPr="005F07A6">
        <w:t>mobilitāte</w:t>
      </w:r>
      <w:r>
        <w:t>s</w:t>
      </w:r>
      <w:r w:rsidR="005F07A6" w:rsidRPr="005F07A6">
        <w:t>. Viņi g</w:t>
      </w:r>
      <w:r>
        <w:t>uva</w:t>
      </w:r>
      <w:r w:rsidR="005F07A6" w:rsidRPr="005F07A6">
        <w:t xml:space="preserve"> labumu no kvalita</w:t>
      </w:r>
      <w:r>
        <w:t>tīvajām</w:t>
      </w:r>
      <w:r w:rsidR="005F07A6" w:rsidRPr="005F07A6">
        <w:t xml:space="preserve"> zināšanām un labākās prakses piemēriem un stratēģijām, kas </w:t>
      </w:r>
      <w:r>
        <w:t xml:space="preserve">tika </w:t>
      </w:r>
      <w:r w:rsidR="005F07A6" w:rsidRPr="005F07A6">
        <w:t xml:space="preserve">prezentēti starptautiskajās sanāksmēs un </w:t>
      </w:r>
      <w:r>
        <w:t xml:space="preserve">bija </w:t>
      </w:r>
      <w:r w:rsidR="005F07A6" w:rsidRPr="005F07A6">
        <w:t xml:space="preserve">iespēja uzzināt par dažādām mācību metodēm. Viņi </w:t>
      </w:r>
      <w:r>
        <w:t>attīstīja</w:t>
      </w:r>
      <w:r w:rsidR="005F07A6" w:rsidRPr="005F07A6">
        <w:t xml:space="preserve"> arī savas valodu prasmes (galvenokārt angļu valodu) un iemācī</w:t>
      </w:r>
      <w:r>
        <w:t>jās</w:t>
      </w:r>
      <w:r w:rsidR="005F07A6" w:rsidRPr="005F07A6">
        <w:t xml:space="preserve"> pārvarēt kultūras barjeras starp partneriem. Tam visam klāt darbinieki arī iepaz</w:t>
      </w:r>
      <w:r>
        <w:t>ina</w:t>
      </w:r>
      <w:r w:rsidR="005F07A6" w:rsidRPr="005F07A6">
        <w:t xml:space="preserve"> </w:t>
      </w:r>
      <w:r>
        <w:t>dažādas organizatorisko</w:t>
      </w:r>
      <w:r w:rsidR="005F07A6" w:rsidRPr="005F07A6">
        <w:t xml:space="preserve">s </w:t>
      </w:r>
      <w:r>
        <w:t>jautājumus</w:t>
      </w:r>
      <w:r w:rsidR="005F07A6" w:rsidRPr="005F07A6">
        <w:t xml:space="preserve"> un citus darbības virzienus. Viņi </w:t>
      </w:r>
      <w:r>
        <w:t>uzzināja</w:t>
      </w:r>
      <w:r w:rsidR="005F07A6" w:rsidRPr="005F07A6">
        <w:t xml:space="preserve"> par grūtībām, ar kādām saskaras citas iestādes vai mācību iestādes un to, kā viņi tiek ar tām galā. T</w:t>
      </w:r>
      <w:r w:rsidR="00FC0609">
        <w:t>o viņi atzina kā ļoti vērtīgu</w:t>
      </w:r>
      <w:r w:rsidR="005F07A6" w:rsidRPr="005F07A6">
        <w:t xml:space="preserve"> </w:t>
      </w:r>
      <w:r w:rsidR="00FC0609">
        <w:t>pieredzi</w:t>
      </w:r>
      <w:r w:rsidR="0080784B">
        <w:t xml:space="preserve">. </w:t>
      </w:r>
      <w:r w:rsidR="00FC0609">
        <w:t>Vidējā termiņā darbinieki nodos savas iegūtās zināšanas tālāk gan pārstāvēto organizāciju ietvaros, gan ārpus tām. Savukārt ilgtermiņā tiks izmantots projekta galvenais rezultāts, kas ir apmācības materiāls – rokasgrāmata darbam starptautiskā vidē „</w:t>
      </w:r>
      <w:proofErr w:type="spellStart"/>
      <w:r w:rsidR="00FC0609">
        <w:t>Ready</w:t>
      </w:r>
      <w:proofErr w:type="spellEnd"/>
      <w:r w:rsidR="00FC0609">
        <w:t xml:space="preserve"> </w:t>
      </w:r>
      <w:proofErr w:type="spellStart"/>
      <w:r w:rsidR="00FC0609">
        <w:t>for</w:t>
      </w:r>
      <w:proofErr w:type="spellEnd"/>
      <w:r w:rsidR="00FC0609">
        <w:t xml:space="preserve"> </w:t>
      </w:r>
      <w:proofErr w:type="spellStart"/>
      <w:r w:rsidR="00FC0609">
        <w:t>Europe</w:t>
      </w:r>
      <w:proofErr w:type="spellEnd"/>
      <w:r w:rsidR="00FC0609">
        <w:t xml:space="preserve">” (Gatavi Eiropai), kurā ietverti partneru izvēlētie un izstrādātie apmācības moduļi. </w:t>
      </w:r>
    </w:p>
    <w:p w:rsidR="0080784B" w:rsidRPr="0080784B" w:rsidRDefault="0080784B" w:rsidP="00F87598">
      <w:pPr>
        <w:spacing w:line="360" w:lineRule="auto"/>
        <w:ind w:firstLine="720"/>
        <w:jc w:val="both"/>
      </w:pPr>
      <w:r>
        <w:t>Projekta ietvaros tika izstrādāta Izplatīšanas stratēģija, kas tika izmantota visu projekta laiku. Galvenais un laikietilpīgākais darbs norisinājās pie apmācības moduļu izstrādes, kas tika apkopoti rokas grāmatā „</w:t>
      </w:r>
      <w:proofErr w:type="spellStart"/>
      <w:r>
        <w:t>Ready</w:t>
      </w:r>
      <w:proofErr w:type="spellEnd"/>
      <w:r>
        <w:t xml:space="preserve"> </w:t>
      </w:r>
      <w:proofErr w:type="spellStart"/>
      <w:r>
        <w:t>for</w:t>
      </w:r>
      <w:proofErr w:type="spellEnd"/>
      <w:r>
        <w:t xml:space="preserve"> </w:t>
      </w:r>
      <w:proofErr w:type="spellStart"/>
      <w:r>
        <w:t>Europe</w:t>
      </w:r>
      <w:proofErr w:type="spellEnd"/>
      <w:r>
        <w:t xml:space="preserve">” (Gatavi Eiropai), kas ir galvenais projekta </w:t>
      </w:r>
      <w:r w:rsidR="00FC0609">
        <w:t xml:space="preserve">taustāmais </w:t>
      </w:r>
      <w:r>
        <w:t xml:space="preserve">rezultāts. Izstrādātie moduļi bija sekojoši: Starpkultūru kompetence, Starptautiskā projektu vadība un Iekšējā/ārējā komunikācija. Rokasgrāmata, kurā ietverti šie apmācības moduļi, var tikt izmantota dažādās iestādēs, lai uzlabotu nepieciešamās kompetences darbam starptautiskā vidē. </w:t>
      </w:r>
    </w:p>
    <w:p w:rsidR="00A71B49" w:rsidRPr="005F07A6" w:rsidRDefault="00A71B49" w:rsidP="00FC0609">
      <w:pPr>
        <w:spacing w:line="360" w:lineRule="auto"/>
        <w:ind w:firstLine="720"/>
        <w:jc w:val="both"/>
      </w:pPr>
      <w:r>
        <w:t xml:space="preserve">Projekts noslēdzās šī gada jūlijā. Visi plānotie rezultāti tika veiksmīgi sasniegti. Projektā bija iesaistīti septiņi partneri no piecām valstīm. Projekta ietvaros tika īstenotas sešas starptautiskās partneru tikšanās visās iesaistītajās valstīs. Visu </w:t>
      </w:r>
      <w:r>
        <w:lastRenderedPageBreak/>
        <w:t xml:space="preserve">partneru visas plānotās mobilitātes tika īstenotas. Sadarbība starp projekta partneriem bija veiksmīga, tāpēc plānota sadarbība arī nākotnē. </w:t>
      </w:r>
    </w:p>
    <w:p w:rsidR="00A71B49" w:rsidRPr="005F07A6" w:rsidRDefault="00A71B49" w:rsidP="00A71B49">
      <w:pPr>
        <w:spacing w:line="360" w:lineRule="auto"/>
        <w:ind w:firstLine="720"/>
        <w:rPr>
          <w:i/>
        </w:rPr>
      </w:pPr>
      <w:r w:rsidRPr="005F07A6">
        <w:rPr>
          <w:i/>
        </w:rPr>
        <w:t xml:space="preserve">Ar izplatīšanas aktivitātēm </w:t>
      </w:r>
      <w:r>
        <w:rPr>
          <w:i/>
        </w:rPr>
        <w:t>daž</w:t>
      </w:r>
      <w:r w:rsidR="00FC0609">
        <w:rPr>
          <w:i/>
        </w:rPr>
        <w:t>ādos masu medijos tika izplatīta</w:t>
      </w:r>
      <w:r>
        <w:rPr>
          <w:i/>
        </w:rPr>
        <w:t xml:space="preserve"> </w:t>
      </w:r>
      <w:r w:rsidRPr="005F07A6">
        <w:rPr>
          <w:i/>
        </w:rPr>
        <w:t xml:space="preserve">projekta </w:t>
      </w:r>
      <w:r w:rsidR="00FC0609">
        <w:rPr>
          <w:i/>
        </w:rPr>
        <w:t xml:space="preserve">gaita un </w:t>
      </w:r>
      <w:r w:rsidRPr="005F07A6">
        <w:rPr>
          <w:i/>
        </w:rPr>
        <w:t xml:space="preserve">rezultāti </w:t>
      </w:r>
      <w:r>
        <w:rPr>
          <w:i/>
        </w:rPr>
        <w:t>plašākai sabiedrībai katrā no iesaistītajām institūcijām un pilsētās, kurās tās atrodas,</w:t>
      </w:r>
      <w:r w:rsidRPr="005F07A6">
        <w:rPr>
          <w:i/>
        </w:rPr>
        <w:t xml:space="preserve"> tāpēc </w:t>
      </w:r>
      <w:r>
        <w:rPr>
          <w:i/>
        </w:rPr>
        <w:t>projekta informācija</w:t>
      </w:r>
      <w:r w:rsidRPr="005F07A6">
        <w:rPr>
          <w:i/>
        </w:rPr>
        <w:t xml:space="preserve"> </w:t>
      </w:r>
      <w:r>
        <w:rPr>
          <w:i/>
        </w:rPr>
        <w:t xml:space="preserve">ir pieejama plašai sabiedrībai. </w:t>
      </w:r>
    </w:p>
    <w:p w:rsidR="006857E6" w:rsidRPr="006857E6" w:rsidRDefault="006857E6" w:rsidP="006857E6">
      <w:pPr>
        <w:spacing w:line="360" w:lineRule="auto"/>
        <w:ind w:firstLine="720"/>
        <w:jc w:val="both"/>
        <w:rPr>
          <w:sz w:val="22"/>
          <w:szCs w:val="22"/>
          <w:lang w:val="es-ES_tradnl"/>
        </w:rPr>
      </w:pPr>
      <w:proofErr w:type="spellStart"/>
      <w:r w:rsidRPr="006857E6">
        <w:rPr>
          <w:sz w:val="22"/>
          <w:szCs w:val="22"/>
          <w:lang w:val="es-ES_tradnl"/>
        </w:rPr>
        <w:t>Projekts</w:t>
      </w:r>
      <w:proofErr w:type="spellEnd"/>
      <w:r w:rsidRPr="006857E6">
        <w:rPr>
          <w:sz w:val="22"/>
          <w:szCs w:val="22"/>
          <w:lang w:val="es-ES_tradnl"/>
        </w:rPr>
        <w:t xml:space="preserve"> </w:t>
      </w:r>
      <w:proofErr w:type="spellStart"/>
      <w:r w:rsidRPr="006857E6">
        <w:rPr>
          <w:sz w:val="22"/>
          <w:szCs w:val="22"/>
          <w:lang w:val="es-ES_tradnl"/>
        </w:rPr>
        <w:t>ilga</w:t>
      </w:r>
      <w:proofErr w:type="spellEnd"/>
      <w:r w:rsidRPr="006857E6">
        <w:rPr>
          <w:sz w:val="22"/>
          <w:szCs w:val="22"/>
          <w:lang w:val="es-ES_tradnl"/>
        </w:rPr>
        <w:t xml:space="preserve"> no 2012.gada 1.augusta </w:t>
      </w:r>
      <w:proofErr w:type="spellStart"/>
      <w:r w:rsidRPr="006857E6">
        <w:rPr>
          <w:sz w:val="22"/>
          <w:szCs w:val="22"/>
          <w:lang w:val="es-ES_tradnl"/>
        </w:rPr>
        <w:t>līdz</w:t>
      </w:r>
      <w:proofErr w:type="spellEnd"/>
      <w:r w:rsidRPr="006857E6">
        <w:rPr>
          <w:sz w:val="22"/>
          <w:szCs w:val="22"/>
          <w:lang w:val="es-ES_tradnl"/>
        </w:rPr>
        <w:t xml:space="preserve"> </w:t>
      </w:r>
      <w:r>
        <w:rPr>
          <w:sz w:val="22"/>
          <w:szCs w:val="22"/>
          <w:lang w:val="es-ES_tradnl"/>
        </w:rPr>
        <w:t xml:space="preserve">2014.gada 31.jūlijam. </w:t>
      </w:r>
    </w:p>
    <w:p w:rsidR="006857E6" w:rsidRPr="006E21C2" w:rsidRDefault="006857E6" w:rsidP="006857E6">
      <w:pPr>
        <w:spacing w:line="360" w:lineRule="auto"/>
        <w:ind w:firstLine="720"/>
        <w:jc w:val="both"/>
        <w:rPr>
          <w:sz w:val="22"/>
          <w:szCs w:val="22"/>
          <w:lang w:val="es-ES_tradnl"/>
        </w:rPr>
      </w:pPr>
      <w:r w:rsidRPr="006E21C2">
        <w:rPr>
          <w:sz w:val="22"/>
          <w:szCs w:val="22"/>
          <w:lang w:val="es-ES_tradnl"/>
        </w:rPr>
        <w:t xml:space="preserve">100% no </w:t>
      </w:r>
      <w:proofErr w:type="spellStart"/>
      <w:r w:rsidRPr="006E21C2">
        <w:rPr>
          <w:sz w:val="22"/>
          <w:szCs w:val="22"/>
          <w:lang w:val="es-ES_tradnl"/>
        </w:rPr>
        <w:t>projekta</w:t>
      </w:r>
      <w:proofErr w:type="spellEnd"/>
      <w:r w:rsidRPr="006E21C2">
        <w:rPr>
          <w:sz w:val="22"/>
          <w:szCs w:val="22"/>
          <w:lang w:val="es-ES_tradnl"/>
        </w:rPr>
        <w:t xml:space="preserve"> </w:t>
      </w:r>
      <w:proofErr w:type="spellStart"/>
      <w:r w:rsidRPr="006E21C2">
        <w:rPr>
          <w:sz w:val="22"/>
          <w:szCs w:val="22"/>
          <w:lang w:val="es-ES_tradnl"/>
        </w:rPr>
        <w:t>izmaksām</w:t>
      </w:r>
      <w:proofErr w:type="spellEnd"/>
      <w:r w:rsidRPr="006E21C2">
        <w:rPr>
          <w:sz w:val="22"/>
          <w:szCs w:val="22"/>
          <w:lang w:val="es-ES_tradnl"/>
        </w:rPr>
        <w:t xml:space="preserve"> </w:t>
      </w:r>
      <w:proofErr w:type="spellStart"/>
      <w:r w:rsidRPr="006E21C2">
        <w:rPr>
          <w:sz w:val="22"/>
          <w:szCs w:val="22"/>
          <w:lang w:val="es-ES_tradnl"/>
        </w:rPr>
        <w:t>tika</w:t>
      </w:r>
      <w:proofErr w:type="spellEnd"/>
      <w:r w:rsidRPr="006E21C2">
        <w:rPr>
          <w:sz w:val="22"/>
          <w:szCs w:val="22"/>
          <w:lang w:val="es-ES_tradnl"/>
        </w:rPr>
        <w:t xml:space="preserve"> </w:t>
      </w:r>
      <w:proofErr w:type="spellStart"/>
      <w:r w:rsidRPr="006E21C2">
        <w:rPr>
          <w:sz w:val="22"/>
          <w:szCs w:val="22"/>
          <w:lang w:val="es-ES_tradnl"/>
        </w:rPr>
        <w:t>segti</w:t>
      </w:r>
      <w:proofErr w:type="spellEnd"/>
      <w:r w:rsidRPr="006E21C2">
        <w:rPr>
          <w:sz w:val="22"/>
          <w:szCs w:val="22"/>
          <w:lang w:val="es-ES_tradnl"/>
        </w:rPr>
        <w:t xml:space="preserve"> no </w:t>
      </w:r>
      <w:proofErr w:type="spellStart"/>
      <w:r w:rsidRPr="006E21C2">
        <w:rPr>
          <w:sz w:val="22"/>
          <w:szCs w:val="22"/>
          <w:lang w:val="es-ES_tradnl"/>
        </w:rPr>
        <w:t>Eiropas</w:t>
      </w:r>
      <w:proofErr w:type="spellEnd"/>
      <w:r w:rsidRPr="006E21C2">
        <w:rPr>
          <w:sz w:val="22"/>
          <w:szCs w:val="22"/>
          <w:lang w:val="es-ES_tradnl"/>
        </w:rPr>
        <w:t xml:space="preserve"> </w:t>
      </w:r>
      <w:proofErr w:type="spellStart"/>
      <w:r w:rsidRPr="006E21C2">
        <w:rPr>
          <w:sz w:val="22"/>
          <w:szCs w:val="22"/>
          <w:lang w:val="es-ES_tradnl"/>
        </w:rPr>
        <w:t>Savienības</w:t>
      </w:r>
      <w:proofErr w:type="spellEnd"/>
      <w:r w:rsidRPr="006E21C2">
        <w:rPr>
          <w:sz w:val="22"/>
          <w:szCs w:val="22"/>
          <w:lang w:val="es-ES_tradnl"/>
        </w:rPr>
        <w:t xml:space="preserve"> </w:t>
      </w:r>
      <w:proofErr w:type="spellStart"/>
      <w:r w:rsidRPr="006E21C2">
        <w:rPr>
          <w:sz w:val="22"/>
          <w:szCs w:val="22"/>
          <w:lang w:val="es-ES_tradnl"/>
        </w:rPr>
        <w:t>Mūzizglītības</w:t>
      </w:r>
      <w:proofErr w:type="spellEnd"/>
      <w:r w:rsidRPr="006E21C2">
        <w:rPr>
          <w:sz w:val="22"/>
          <w:szCs w:val="22"/>
          <w:lang w:val="es-ES_tradnl"/>
        </w:rPr>
        <w:t xml:space="preserve"> </w:t>
      </w:r>
      <w:proofErr w:type="spellStart"/>
      <w:r w:rsidRPr="006E21C2">
        <w:rPr>
          <w:sz w:val="22"/>
          <w:szCs w:val="22"/>
          <w:lang w:val="es-ES_tradnl"/>
        </w:rPr>
        <w:t>programmas</w:t>
      </w:r>
      <w:proofErr w:type="spellEnd"/>
      <w:r w:rsidRPr="006E21C2">
        <w:rPr>
          <w:sz w:val="22"/>
          <w:szCs w:val="22"/>
          <w:lang w:val="es-ES_tradnl"/>
        </w:rPr>
        <w:t xml:space="preserve">. </w:t>
      </w:r>
    </w:p>
    <w:p w:rsidR="006857E6" w:rsidRPr="006E21C2" w:rsidRDefault="006857E6" w:rsidP="006857E6">
      <w:pPr>
        <w:spacing w:line="360" w:lineRule="auto"/>
        <w:ind w:firstLine="720"/>
        <w:jc w:val="right"/>
        <w:rPr>
          <w:sz w:val="22"/>
          <w:szCs w:val="22"/>
          <w:lang w:val="es-ES_tradnl"/>
        </w:rPr>
      </w:pPr>
    </w:p>
    <w:p w:rsidR="006857E6" w:rsidRPr="006857E6" w:rsidRDefault="006857E6" w:rsidP="006857E6">
      <w:pPr>
        <w:spacing w:line="360" w:lineRule="auto"/>
        <w:ind w:firstLine="720"/>
        <w:jc w:val="right"/>
        <w:rPr>
          <w:i/>
          <w:sz w:val="22"/>
          <w:szCs w:val="22"/>
          <w:lang w:val="es-ES_tradnl"/>
        </w:rPr>
      </w:pPr>
      <w:proofErr w:type="spellStart"/>
      <w:r w:rsidRPr="006857E6">
        <w:rPr>
          <w:i/>
          <w:sz w:val="22"/>
          <w:szCs w:val="22"/>
          <w:lang w:val="es-ES_tradnl"/>
        </w:rPr>
        <w:t>Informāciju</w:t>
      </w:r>
      <w:proofErr w:type="spellEnd"/>
      <w:r w:rsidRPr="006857E6">
        <w:rPr>
          <w:i/>
          <w:sz w:val="22"/>
          <w:szCs w:val="22"/>
          <w:lang w:val="es-ES_tradnl"/>
        </w:rPr>
        <w:t xml:space="preserve"> </w:t>
      </w:r>
      <w:proofErr w:type="spellStart"/>
      <w:r w:rsidRPr="006857E6">
        <w:rPr>
          <w:i/>
          <w:sz w:val="22"/>
          <w:szCs w:val="22"/>
          <w:lang w:val="es-ES_tradnl"/>
        </w:rPr>
        <w:t>apkopoja</w:t>
      </w:r>
      <w:proofErr w:type="spellEnd"/>
      <w:r w:rsidRPr="006857E6">
        <w:rPr>
          <w:i/>
          <w:sz w:val="22"/>
          <w:szCs w:val="22"/>
          <w:lang w:val="es-ES_tradnl"/>
        </w:rPr>
        <w:t xml:space="preserve"> </w:t>
      </w:r>
      <w:proofErr w:type="spellStart"/>
      <w:r w:rsidRPr="006857E6">
        <w:rPr>
          <w:i/>
          <w:sz w:val="22"/>
          <w:szCs w:val="22"/>
          <w:lang w:val="es-ES_tradnl"/>
        </w:rPr>
        <w:t>J.Ūzuliņa</w:t>
      </w:r>
      <w:proofErr w:type="spellEnd"/>
    </w:p>
    <w:p w:rsidR="006857E6" w:rsidRPr="006857E6" w:rsidRDefault="006857E6" w:rsidP="006857E6">
      <w:pPr>
        <w:spacing w:line="360" w:lineRule="auto"/>
        <w:ind w:firstLine="720"/>
        <w:jc w:val="right"/>
        <w:rPr>
          <w:i/>
          <w:sz w:val="22"/>
          <w:szCs w:val="22"/>
          <w:lang w:val="es-ES_tradnl"/>
        </w:rPr>
      </w:pPr>
      <w:proofErr w:type="spellStart"/>
      <w:r w:rsidRPr="006857E6">
        <w:rPr>
          <w:i/>
          <w:sz w:val="22"/>
          <w:szCs w:val="22"/>
          <w:lang w:val="es-ES_tradnl"/>
        </w:rPr>
        <w:t>P</w:t>
      </w:r>
      <w:r w:rsidR="00195B0D">
        <w:rPr>
          <w:i/>
          <w:sz w:val="22"/>
          <w:szCs w:val="22"/>
          <w:lang w:val="es-ES_tradnl"/>
        </w:rPr>
        <w:t>roje</w:t>
      </w:r>
      <w:r w:rsidRPr="006857E6">
        <w:rPr>
          <w:i/>
          <w:sz w:val="22"/>
          <w:szCs w:val="22"/>
          <w:lang w:val="es-ES_tradnl"/>
        </w:rPr>
        <w:t>kta</w:t>
      </w:r>
      <w:proofErr w:type="spellEnd"/>
      <w:r w:rsidRPr="006857E6">
        <w:rPr>
          <w:i/>
          <w:sz w:val="22"/>
          <w:szCs w:val="22"/>
          <w:lang w:val="es-ES_tradnl"/>
        </w:rPr>
        <w:t xml:space="preserve"> </w:t>
      </w:r>
      <w:proofErr w:type="spellStart"/>
      <w:r w:rsidRPr="006857E6">
        <w:rPr>
          <w:i/>
          <w:sz w:val="22"/>
          <w:szCs w:val="22"/>
          <w:lang w:val="es-ES_tradnl"/>
        </w:rPr>
        <w:t>koordinatore</w:t>
      </w:r>
      <w:proofErr w:type="spellEnd"/>
      <w:r w:rsidRPr="006857E6">
        <w:rPr>
          <w:i/>
          <w:sz w:val="22"/>
          <w:szCs w:val="22"/>
          <w:lang w:val="es-ES_tradnl"/>
        </w:rPr>
        <w:t xml:space="preserve"> </w:t>
      </w:r>
      <w:proofErr w:type="spellStart"/>
      <w:r w:rsidRPr="006857E6">
        <w:rPr>
          <w:i/>
          <w:sz w:val="22"/>
          <w:szCs w:val="22"/>
          <w:lang w:val="es-ES_tradnl"/>
        </w:rPr>
        <w:t>Latvijā</w:t>
      </w:r>
      <w:proofErr w:type="spellEnd"/>
    </w:p>
    <w:p w:rsidR="006857E6" w:rsidRPr="006857E6" w:rsidRDefault="00BF63A2" w:rsidP="006857E6">
      <w:pPr>
        <w:spacing w:line="360" w:lineRule="auto"/>
        <w:ind w:firstLine="720"/>
        <w:jc w:val="center"/>
        <w:rPr>
          <w:i/>
          <w:sz w:val="22"/>
          <w:szCs w:val="22"/>
          <w:lang w:val="es-ES_tradnl"/>
        </w:rPr>
      </w:pPr>
      <w:r>
        <w:rPr>
          <w:noProof/>
        </w:rPr>
        <w:drawing>
          <wp:anchor distT="0" distB="0" distL="114300" distR="114300" simplePos="0" relativeHeight="251662336" behindDoc="1" locked="0" layoutInCell="1" allowOverlap="1" wp14:anchorId="1713E95F" wp14:editId="71ECA1A6">
            <wp:simplePos x="0" y="0"/>
            <wp:positionH relativeFrom="column">
              <wp:posOffset>3409950</wp:posOffset>
            </wp:positionH>
            <wp:positionV relativeFrom="paragraph">
              <wp:posOffset>220980</wp:posOffset>
            </wp:positionV>
            <wp:extent cx="1250315" cy="885825"/>
            <wp:effectExtent l="0" t="0" r="6985" b="9525"/>
            <wp:wrapTight wrapText="bothSides">
              <wp:wrapPolygon edited="0">
                <wp:start x="0" y="0"/>
                <wp:lineTo x="0" y="21368"/>
                <wp:lineTo x="21392" y="21368"/>
                <wp:lineTo x="21392" y="0"/>
                <wp:lineTo x="0" y="0"/>
              </wp:wrapPolygon>
            </wp:wrapTight>
            <wp:docPr id="4" name="irc_mi" descr="http://www.cfla.gov.lv/userfiles/images/E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fla.gov.lv/userfiles/images/ES_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031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6857E6" w:rsidRPr="006857E6">
        <w:rPr>
          <w:i/>
          <w:sz w:val="22"/>
          <w:szCs w:val="22"/>
          <w:lang w:val="es-ES_tradnl"/>
        </w:rPr>
        <w:t>31.07.2014.</w:t>
      </w:r>
    </w:p>
    <w:p w:rsidR="00F87598" w:rsidRPr="006857E6" w:rsidRDefault="00BF63A2" w:rsidP="00941D3E">
      <w:pPr>
        <w:spacing w:line="360" w:lineRule="auto"/>
        <w:ind w:firstLine="720"/>
        <w:jc w:val="both"/>
        <w:rPr>
          <w:bdr w:val="none" w:sz="0" w:space="0" w:color="auto" w:frame="1"/>
          <w:shd w:val="clear" w:color="auto" w:fill="FFFFFF"/>
          <w:lang w:val="es-ES_tradnl"/>
        </w:rPr>
      </w:pPr>
      <w:r>
        <w:rPr>
          <w:noProof/>
        </w:rPr>
        <w:drawing>
          <wp:anchor distT="0" distB="0" distL="114300" distR="114300" simplePos="0" relativeHeight="251661312" behindDoc="1" locked="0" layoutInCell="1" allowOverlap="1" wp14:anchorId="49B5FA9C" wp14:editId="655C0AB7">
            <wp:simplePos x="0" y="0"/>
            <wp:positionH relativeFrom="column">
              <wp:posOffset>-38100</wp:posOffset>
            </wp:positionH>
            <wp:positionV relativeFrom="paragraph">
              <wp:posOffset>27940</wp:posOffset>
            </wp:positionV>
            <wp:extent cx="2392045" cy="666750"/>
            <wp:effectExtent l="0" t="0" r="8255" b="0"/>
            <wp:wrapThrough wrapText="bothSides">
              <wp:wrapPolygon edited="0">
                <wp:start x="0" y="0"/>
                <wp:lineTo x="0" y="20983"/>
                <wp:lineTo x="21503" y="20983"/>
                <wp:lineTo x="21503" y="0"/>
                <wp:lineTo x="0" y="0"/>
              </wp:wrapPolygon>
            </wp:wrapThrough>
            <wp:docPr id="3" name="irc_mi" descr="http://www.cpv.lv/images/stories/Projekti/Leo/muzizglpro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pv.lv/images/stories/Projekti/Leo/muzizglprog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204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34E9" w:rsidRPr="00A71B49" w:rsidRDefault="001034E9" w:rsidP="00941D3E">
      <w:pPr>
        <w:spacing w:line="360" w:lineRule="auto"/>
        <w:ind w:firstLine="720"/>
        <w:jc w:val="both"/>
        <w:rPr>
          <w:bdr w:val="none" w:sz="0" w:space="0" w:color="auto" w:frame="1"/>
          <w:shd w:val="clear" w:color="auto" w:fill="FFFFFF"/>
        </w:rPr>
      </w:pPr>
    </w:p>
    <w:p w:rsidR="00941D3E" w:rsidRPr="00A71B49" w:rsidRDefault="00941D3E" w:rsidP="00656DA4">
      <w:pPr>
        <w:spacing w:line="360" w:lineRule="auto"/>
        <w:ind w:firstLine="720"/>
        <w:jc w:val="both"/>
        <w:rPr>
          <w:bdr w:val="none" w:sz="0" w:space="0" w:color="auto" w:frame="1"/>
          <w:shd w:val="clear" w:color="auto" w:fill="FFFFFF"/>
        </w:rPr>
      </w:pPr>
    </w:p>
    <w:p w:rsidR="00F87598" w:rsidRDefault="00F87598"/>
    <w:p w:rsidR="00F87598" w:rsidRPr="00F87598" w:rsidRDefault="00F87598" w:rsidP="00F87598"/>
    <w:p w:rsidR="00F87598" w:rsidRPr="00F87598" w:rsidRDefault="00F87598" w:rsidP="00F87598"/>
    <w:p w:rsidR="00F87598" w:rsidRPr="00F87598" w:rsidRDefault="00F87598" w:rsidP="00F87598"/>
    <w:p w:rsidR="00F87598" w:rsidRDefault="00F87598" w:rsidP="00F87598"/>
    <w:p w:rsidR="00643446" w:rsidRPr="00F87598" w:rsidRDefault="00391986" w:rsidP="00F87598">
      <w:pPr>
        <w:jc w:val="center"/>
      </w:pPr>
      <w:bookmarkStart w:id="0" w:name="_GoBack"/>
      <w:bookmarkEnd w:id="0"/>
    </w:p>
    <w:sectPr w:rsidR="00643446" w:rsidRPr="00F875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DA4"/>
    <w:rsid w:val="000D378D"/>
    <w:rsid w:val="001034E9"/>
    <w:rsid w:val="00195B0D"/>
    <w:rsid w:val="001B6C4D"/>
    <w:rsid w:val="001F22E9"/>
    <w:rsid w:val="00391986"/>
    <w:rsid w:val="00456F05"/>
    <w:rsid w:val="005F07A6"/>
    <w:rsid w:val="00656DA4"/>
    <w:rsid w:val="006857E6"/>
    <w:rsid w:val="006E21C2"/>
    <w:rsid w:val="00722468"/>
    <w:rsid w:val="0080784B"/>
    <w:rsid w:val="00941D3E"/>
    <w:rsid w:val="00A71B49"/>
    <w:rsid w:val="00BF63A2"/>
    <w:rsid w:val="00CF51A0"/>
    <w:rsid w:val="00E62F41"/>
    <w:rsid w:val="00F87598"/>
    <w:rsid w:val="00FC06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DA4"/>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63A2"/>
    <w:rPr>
      <w:rFonts w:ascii="Tahoma" w:hAnsi="Tahoma" w:cs="Tahoma"/>
      <w:sz w:val="16"/>
      <w:szCs w:val="16"/>
    </w:rPr>
  </w:style>
  <w:style w:type="character" w:customStyle="1" w:styleId="BalloonTextChar">
    <w:name w:val="Balloon Text Char"/>
    <w:basedOn w:val="DefaultParagraphFont"/>
    <w:link w:val="BalloonText"/>
    <w:uiPriority w:val="99"/>
    <w:semiHidden/>
    <w:rsid w:val="00BF63A2"/>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DA4"/>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63A2"/>
    <w:rPr>
      <w:rFonts w:ascii="Tahoma" w:hAnsi="Tahoma" w:cs="Tahoma"/>
      <w:sz w:val="16"/>
      <w:szCs w:val="16"/>
    </w:rPr>
  </w:style>
  <w:style w:type="character" w:customStyle="1" w:styleId="BalloonTextChar">
    <w:name w:val="Balloon Text Char"/>
    <w:basedOn w:val="DefaultParagraphFont"/>
    <w:link w:val="BalloonText"/>
    <w:uiPriority w:val="99"/>
    <w:semiHidden/>
    <w:rsid w:val="00BF63A2"/>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3471</Words>
  <Characters>1979</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2014-07-15T12:19:00Z</cp:lastPrinted>
  <dcterms:created xsi:type="dcterms:W3CDTF">2014-11-10T13:05:00Z</dcterms:created>
  <dcterms:modified xsi:type="dcterms:W3CDTF">2014-11-13T09:11:00Z</dcterms:modified>
</cp:coreProperties>
</file>